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E02F3">
        <w:rPr>
          <w:b/>
          <w:sz w:val="56"/>
          <w:szCs w:val="56"/>
          <w:u w:val="single"/>
        </w:rPr>
        <w:t>98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E02F3">
        <w:rPr>
          <w:b/>
          <w:sz w:val="56"/>
          <w:szCs w:val="56"/>
          <w:u w:val="single"/>
        </w:rPr>
        <w:t>Тульского Рабочего полка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BB782F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BB782F">
        <w:rPr>
          <w:b/>
          <w:sz w:val="52"/>
          <w:szCs w:val="52"/>
          <w:u w:val="single"/>
        </w:rPr>
        <w:t xml:space="preserve"> декабря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FE02F3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FE02F3">
        <w:rPr>
          <w:b/>
          <w:sz w:val="52"/>
          <w:szCs w:val="52"/>
          <w:u w:val="single"/>
        </w:rPr>
        <w:t>3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1871DC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871D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B782F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8A71-6551-48D6-8611-F0959D2C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29</cp:revision>
  <cp:lastPrinted>2020-07-13T12:20:00Z</cp:lastPrinted>
  <dcterms:created xsi:type="dcterms:W3CDTF">2022-01-25T15:24:00Z</dcterms:created>
  <dcterms:modified xsi:type="dcterms:W3CDTF">2024-12-19T08:55:00Z</dcterms:modified>
</cp:coreProperties>
</file>